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A" w:rsidRDefault="00912B8A" w:rsidP="008A7775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A7775">
        <w:rPr>
          <w:rFonts w:ascii="Times New Roman" w:eastAsia="Times New Roman" w:hAnsi="Times New Roman" w:cs="Times New Roman"/>
          <w:b/>
          <w:sz w:val="44"/>
          <w:szCs w:val="44"/>
        </w:rPr>
        <w:t>1. Общие положения</w:t>
      </w:r>
    </w:p>
    <w:p w:rsidR="008A7775" w:rsidRPr="008A7775" w:rsidRDefault="008A7775" w:rsidP="008A7775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815DD" w:rsidRDefault="008A7775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1.1.Правила приема в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ое образовательное учреждение д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  и комплектования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(далее - Правила)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приняты в соответствии Закон</w:t>
      </w:r>
      <w:r w:rsidR="00EE095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E0952" w:rsidRPr="008A7775"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r w:rsidR="00EE09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РФ от </w:t>
      </w:r>
      <w:r w:rsidR="00EE0952">
        <w:rPr>
          <w:rFonts w:ascii="Times New Roman" w:eastAsia="Times New Roman" w:hAnsi="Times New Roman" w:cs="Times New Roman"/>
          <w:sz w:val="28"/>
          <w:szCs w:val="28"/>
        </w:rPr>
        <w:t>29.12.2012 г. № 273-ФЗ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, Типовым положением  о дошкольном образовательном учреждении, утвержденным постановлением Правительства РФ от 27.10.2011 № 2562,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91 от 22.07.2010 (Сан ПиН 2.4.1.2660-10)</w:t>
      </w:r>
      <w:r w:rsidR="00381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5DD" w:rsidRDefault="003815DD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1.2. Настоящие Правила приняты с целью обеспечения реализации прав ребенка на общедоступное, бесплатное дошкольное образование  в 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  (далее - Учреждение).</w:t>
      </w:r>
    </w:p>
    <w:p w:rsidR="003815DD" w:rsidRDefault="003815DD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DD" w:rsidRPr="003815DD" w:rsidRDefault="00912B8A" w:rsidP="003815DD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815DD">
        <w:rPr>
          <w:rFonts w:ascii="Times New Roman" w:eastAsia="Times New Roman" w:hAnsi="Times New Roman" w:cs="Times New Roman"/>
          <w:b/>
          <w:sz w:val="44"/>
          <w:szCs w:val="44"/>
        </w:rPr>
        <w:t>2. Порядок постановки на учет детей, нуждающихся в предоставлении места в Учреждени</w:t>
      </w:r>
      <w:r w:rsidR="003815DD" w:rsidRPr="003815DD">
        <w:rPr>
          <w:rFonts w:ascii="Times New Roman" w:eastAsia="Times New Roman" w:hAnsi="Times New Roman" w:cs="Times New Roman"/>
          <w:b/>
          <w:sz w:val="44"/>
          <w:szCs w:val="44"/>
        </w:rPr>
        <w:t>и</w:t>
      </w:r>
    </w:p>
    <w:p w:rsidR="003815DD" w:rsidRDefault="003815DD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5DD" w:rsidRDefault="003815DD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на учет детей, нуждающихся в предоставлении места в Учреждении, устанавливается на основании регистрации  ребенка в электронной базе данных будущих воспитанников </w:t>
      </w:r>
      <w:hyperlink r:id="rId6" w:history="1"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detsad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TVER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D50D7" w:rsidRPr="008C0B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D50D7" w:rsidRPr="006D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(далее - электронной базе данных), в соответствии с п.56 распоряжения Правительства Российской Федерации от 25.04.2011 № 729-р.</w:t>
      </w:r>
    </w:p>
    <w:p w:rsidR="00912B8A" w:rsidRPr="008A7775" w:rsidRDefault="003815DD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2.2. 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6D50D7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  В случае,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</w:r>
    </w:p>
    <w:p w:rsid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 в соответствии с требованиями Федерального закона от 27.07.2006 № 152-ФЗ «О персональных данных».</w:t>
      </w:r>
    </w:p>
    <w:p w:rsid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2.4.Постановка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2.4.1. Самостоятельно.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  2.5.  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  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0D7" w:rsidRPr="006D50D7" w:rsidRDefault="00912B8A" w:rsidP="006D50D7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D50D7">
        <w:rPr>
          <w:rFonts w:ascii="Times New Roman" w:eastAsia="Times New Roman" w:hAnsi="Times New Roman" w:cs="Times New Roman"/>
          <w:b/>
          <w:sz w:val="44"/>
          <w:szCs w:val="44"/>
        </w:rPr>
        <w:t>3. Порядок приема (зачисления) детей в Учреждение</w:t>
      </w:r>
    </w:p>
    <w:p w:rsid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3.1. Прием детей в Учреждение осуществляется в возрасте от 2 месяцев до 7 лет.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D7"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Возраст приема детей в Учреждение определяется  его уставом в соответствии с типом и видом Учреждения,  в зависимости от наличия в Учреждении необходимых условий образовательного процесса.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3.2. Зачисление в  Учреждение осуществляется  на основании следующих документов: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-  письменного заявления родителей (законных представителей);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-  медицинского заключения  о состоянии здоровья ребенка;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- 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3.3. 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6D50D7" w:rsidRPr="006D50D7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 3.4. Вне очереди в Учреждение принимаются: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а) дети прокуроров, в соответствии с Федеральным законом от 17.01.1992</w:t>
      </w:r>
      <w:r w:rsidRPr="006D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№ 2202-1 «О прокуратуре Российской Федерации»;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D7"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г) дети граждан Российской Федерации, подвергшихся воздействию радиации 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  Правительства РФ от 09.02.2004 №  65 «  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Северо-Кавказкого региона Российской Федерации»;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е) 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3.5. В Учреждение в первую очередь принимаются дети следующих категорий граждан: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б) дети военнослужащих по месту жительства их семей  (кроме указанных в п.п.  «д» п.3.5 настоящих Правил) в соответствии с Федеральным законом от 27.05.1998 № 76-ФЗ «  О статусе военнослужащих»;                                                      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г)  дети сотрудника полиции,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  дети сотрудника полиции, умершего вследствие заболевания, полученного в период прохождения службы в полиции,  дети гражданина Российской Федерации, уволенного со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в полиции вследствие увечья или иного повреждения здоровья, полученных в связи со службой в полиции,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 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 законом от 07.02.2011  № 3-ФЗ  «О полиции»;</w:t>
      </w:r>
    </w:p>
    <w:p w:rsidR="006D50D7" w:rsidRPr="006D50D7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д) детям сотрудников органов по контролю за оборотом наркотических средств и психотропных веществ и таможенных органах РФ по месту жительства, при соответствующей компенсации за счет средств ФСКН России, в первоочередном порядке, в соответствии с ФЗ  №283  от 30.12.2012 г. « 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е) детям сотрудников органов уголовно – исполнительной системы, в первоочередном порядке, в соответствии с ФЗ №283 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D7">
        <w:rPr>
          <w:rFonts w:ascii="Times New Roman" w:eastAsia="Times New Roman" w:hAnsi="Times New Roman" w:cs="Times New Roman"/>
          <w:sz w:val="28"/>
          <w:szCs w:val="28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ж) детям сотрудников федеральной противопожарной службе Государственной противопожарной службы, в первоочередном порядке, в соответствии с ФЗ №283  от 30.12.2012 г.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 з) 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и)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6D50D7" w:rsidRPr="006D50D7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 xml:space="preserve">       3.6. В случае, если родитель (законный представитель) относится к категории, имеющей право на внеочередное или первоочередное зачисление </w:t>
      </w:r>
      <w:r w:rsidRPr="008A7775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</w:p>
    <w:p w:rsidR="006D50D7" w:rsidRPr="006D50D7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3.6.1.</w:t>
      </w:r>
      <w:r w:rsidRPr="006D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3.6.2.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 место в на общих основаниях.</w:t>
      </w:r>
    </w:p>
    <w:p w:rsidR="006D50D7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 3.6.3. Решение о внеочередном или первоочередном 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 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912B8A" w:rsidRPr="008A7775" w:rsidRDefault="006D50D7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 уведомлении об отказе во внеочередном или первоочередном  предоставлении ребенку места в Учреждении указываются причины отказа.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3.7.Учреждением резервируется 20% от общего  количества мест для приема детей категорий населения, перечисленных в пунктах 3.5, 3.6 настоящих Правил.</w:t>
      </w:r>
    </w:p>
    <w:p w:rsidR="00C17FE4" w:rsidRPr="00C17FE4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  первоочередное поступление в Учреждение.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3.8. Прием в Учреждение оформляется  приказом руководителя Учреждения.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 xml:space="preserve">3.9. Взаимоотношения между Учреждением и родителями (законными представителями) регулируются </w:t>
      </w:r>
      <w:hyperlink r:id="rId7" w:history="1">
        <w:r w:rsidR="00912B8A" w:rsidRPr="00C17FE4">
          <w:rPr>
            <w:rFonts w:ascii="Times New Roman" w:eastAsia="Times New Roman" w:hAnsi="Times New Roman" w:cs="Times New Roman"/>
            <w:sz w:val="28"/>
            <w:szCs w:val="28"/>
          </w:rPr>
          <w:t>договором</w:t>
        </w:r>
      </w:hyperlink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C17FE4" w:rsidRPr="00C17FE4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3.10.Договор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3.11.  При приёме детей Учреждение  обязано ознакомить родителей (законных представителей) со следующими документами: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а) Уставом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$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б) свидетельством о государственной регистрации юридического лица;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в) лицензией на правоведения образовательной деятельности;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г)основными образовательными программами, реализуемыми Учреждением;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д) иными локальными актами, регулирующими деятельность Учреждения и затрагивающими права и законные интересы детей и родителей                    (законных представителей).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C17FE4" w:rsidRPr="00C17FE4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 3.12.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7FE4" w:rsidRPr="00C17FE4" w:rsidRDefault="00912B8A" w:rsidP="00C17FE4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C17FE4">
        <w:rPr>
          <w:rFonts w:ascii="Times New Roman" w:eastAsia="Times New Roman" w:hAnsi="Times New Roman" w:cs="Times New Roman"/>
          <w:b/>
          <w:sz w:val="44"/>
          <w:szCs w:val="44"/>
        </w:rPr>
        <w:t>4. Порядок комплектования Учреждения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4.1. Комплектование Учреждения на новый  учебный год  производится в сроки с 15 мая по 30 июня  ежегодно, в остальное время  проводится доукомплектование Учреждения  в соответствии с установленными нормативами.</w:t>
      </w:r>
    </w:p>
    <w:p w:rsidR="00C17FE4" w:rsidRPr="00C17FE4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 в том числе  электронная).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4.2. Если в течение месяца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п.3.3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4.3. Количество групп  в Учреждении определяется  исходя, из их предельной наполняемости и закрепляется в уставе Учреждения.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 xml:space="preserve">         4.4. Предельная наполняемость   групп Учреждения устанавливается в соответствии с   Типовым положением о дошкольном образовательном учреждении, утвержденным приказом Минобрнауки от 27.10.2011г. № 2562, </w:t>
      </w:r>
      <w:r w:rsidRPr="008A7775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санитарно-эпидемиологическими правилами и нормативами СаНПиН 2.4.1.2660-10. 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4.5. Контингент воспитанников формируется в соответствии с их возрастом.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4.6. 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C17FE4" w:rsidRPr="00C17FE4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 4.7.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лицу, представившему указанный документ.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7FE4" w:rsidRPr="00C17FE4" w:rsidRDefault="00912B8A" w:rsidP="00C17FE4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17FE4">
        <w:rPr>
          <w:rFonts w:ascii="Times New Roman" w:eastAsia="Times New Roman" w:hAnsi="Times New Roman" w:cs="Times New Roman"/>
          <w:b/>
          <w:sz w:val="44"/>
          <w:szCs w:val="44"/>
        </w:rPr>
        <w:t>5. Порядок перевода воспитанника в другое Учреждение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Необходимыми условиями для такого перевода являются: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а) 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2.4.1.2660-10, утвержденных Постановлением Главного государственного санитарного врача РФ от 22.07.2010 № 91 по предельной наполняемости групп;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б) согласие руководителей обоих Учреждений на такой перевод.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5.2.Родители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города Берёзовский. Родители (законные представители) вправе размещать объявление об обмене любым другим удобным для них способом.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5.3. В случае  наличия условий, указанных в п.5.1 настоящих Правил, родители (законные представители) в обоих Учреждениях обращаются  с письменным заявлением на имя руководителя Учреждения о переводе ребенка в другое Учреждение в порядке «обмена местами». На  заявлении должна быть резолюция руководителя Учреждения, куда планируется перевод ребенка,  о согласии на такой перевод.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5.4. Руководители обоих Учреждений издают приказ: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C17FE4" w:rsidRPr="00DD61F2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lastRenderedPageBreak/>
        <w:t>- во втором пункте приказа закрепляется зачисление нового воспитанника из другого Учреждения в порядке перевода.</w:t>
      </w:r>
    </w:p>
    <w:p w:rsidR="00C17FE4" w:rsidRP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7FE4" w:rsidRPr="00C17FE4" w:rsidRDefault="00912B8A" w:rsidP="00C17FE4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C17FE4">
        <w:rPr>
          <w:rFonts w:ascii="Times New Roman" w:eastAsia="Times New Roman" w:hAnsi="Times New Roman" w:cs="Times New Roman"/>
          <w:b/>
          <w:sz w:val="44"/>
          <w:szCs w:val="44"/>
        </w:rPr>
        <w:t>6. Порядок отчисления</w:t>
      </w:r>
    </w:p>
    <w:p w:rsidR="00C17FE4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6.1.Отчисление воспитанников из Учреждения  оформляется приказом руководителя Учреждения и  осуществляется: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а) по письменному заявлению одного из родителей (законных представителей);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б) на основании медицинского заключения  о состоянии здоровья ребенка, препятствующего его дальнейшему пребыванию в Учреждении;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в) на основании заключения городской психолого-медико-педагогической комиссии  о переводе воспитанника в общеразвивающую группу  Учреждения в связи с завершением прохождения им коррекционных или лечебных программ и снятием диагноза  по отклонениям  в физическом и психическом развитии;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г) в связи с достижением воспитанником Учреждения предельного возраста, установленного для данного типа Учреждения;</w:t>
      </w:r>
    </w:p>
    <w:p w:rsidR="00912B8A" w:rsidRPr="008A7775" w:rsidRDefault="00C17FE4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12B8A" w:rsidRPr="008A7775">
        <w:rPr>
          <w:rFonts w:ascii="Times New Roman" w:eastAsia="Times New Roman" w:hAnsi="Times New Roman" w:cs="Times New Roman"/>
          <w:sz w:val="28"/>
          <w:szCs w:val="28"/>
        </w:rPr>
        <w:t>д) в связи с переводом воспитанника в другое Учреждение в порядке, установленном в разделе 5 настоящих Правил.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               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2B8A" w:rsidRPr="008A7775" w:rsidRDefault="00912B8A" w:rsidP="008A77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2BAF" w:rsidRPr="008A7775" w:rsidRDefault="00862BAF" w:rsidP="008A77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7775" w:rsidRPr="008A7775" w:rsidRDefault="008A77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A7775" w:rsidRPr="008A7775" w:rsidSect="004162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1A" w:rsidRDefault="004E1A1A" w:rsidP="00DD61F2">
      <w:pPr>
        <w:spacing w:after="0" w:line="240" w:lineRule="auto"/>
      </w:pPr>
      <w:r>
        <w:separator/>
      </w:r>
    </w:p>
  </w:endnote>
  <w:endnote w:type="continuationSeparator" w:id="1">
    <w:p w:rsidR="004E1A1A" w:rsidRDefault="004E1A1A" w:rsidP="00DD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1A" w:rsidRDefault="004E1A1A" w:rsidP="00DD61F2">
      <w:pPr>
        <w:spacing w:after="0" w:line="240" w:lineRule="auto"/>
      </w:pPr>
      <w:r>
        <w:separator/>
      </w:r>
    </w:p>
  </w:footnote>
  <w:footnote w:type="continuationSeparator" w:id="1">
    <w:p w:rsidR="004E1A1A" w:rsidRDefault="004E1A1A" w:rsidP="00DD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189"/>
      <w:docPartObj>
        <w:docPartGallery w:val="Page Numbers (Top of Page)"/>
        <w:docPartUnique/>
      </w:docPartObj>
    </w:sdtPr>
    <w:sdtContent>
      <w:p w:rsidR="00DD61F2" w:rsidRDefault="00DD61F2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D61F2" w:rsidRDefault="00DD61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B8A"/>
    <w:rsid w:val="003815DD"/>
    <w:rsid w:val="003C4DAB"/>
    <w:rsid w:val="00416260"/>
    <w:rsid w:val="004E1A1A"/>
    <w:rsid w:val="006D50D7"/>
    <w:rsid w:val="00862BAF"/>
    <w:rsid w:val="008A7775"/>
    <w:rsid w:val="00912B8A"/>
    <w:rsid w:val="00C17FE4"/>
    <w:rsid w:val="00DD61F2"/>
    <w:rsid w:val="00EE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0"/>
  </w:style>
  <w:style w:type="paragraph" w:styleId="3">
    <w:name w:val="heading 3"/>
    <w:basedOn w:val="a"/>
    <w:link w:val="30"/>
    <w:uiPriority w:val="9"/>
    <w:qFormat/>
    <w:rsid w:val="0091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B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12B8A"/>
    <w:rPr>
      <w:b/>
      <w:bCs/>
    </w:rPr>
  </w:style>
  <w:style w:type="character" w:styleId="a4">
    <w:name w:val="Hyperlink"/>
    <w:basedOn w:val="a0"/>
    <w:uiPriority w:val="99"/>
    <w:unhideWhenUsed/>
    <w:rsid w:val="00912B8A"/>
    <w:rPr>
      <w:color w:val="0000FF"/>
      <w:u w:val="single"/>
    </w:rPr>
  </w:style>
  <w:style w:type="paragraph" w:styleId="a5">
    <w:name w:val="No Spacing"/>
    <w:uiPriority w:val="1"/>
    <w:qFormat/>
    <w:rsid w:val="008A777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D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1F2"/>
  </w:style>
  <w:style w:type="paragraph" w:styleId="a8">
    <w:name w:val="footer"/>
    <w:basedOn w:val="a"/>
    <w:link w:val="a9"/>
    <w:uiPriority w:val="99"/>
    <w:semiHidden/>
    <w:unhideWhenUsed/>
    <w:rsid w:val="00DD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3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6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23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28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33374;fld=134;dst=100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sad.TV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</dc:creator>
  <cp:keywords/>
  <dc:description/>
  <cp:lastModifiedBy>Людмила Дмитриевна</cp:lastModifiedBy>
  <cp:revision>5</cp:revision>
  <cp:lastPrinted>2013-04-08T07:35:00Z</cp:lastPrinted>
  <dcterms:created xsi:type="dcterms:W3CDTF">2013-04-02T10:18:00Z</dcterms:created>
  <dcterms:modified xsi:type="dcterms:W3CDTF">2013-04-08T07:35:00Z</dcterms:modified>
</cp:coreProperties>
</file>